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8E" w:rsidRPr="003E5CD2" w:rsidRDefault="00CF178E" w:rsidP="00CF178E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3E5CD2">
        <w:rPr>
          <w:rFonts w:ascii="Arial" w:eastAsia="Times New Roman" w:hAnsi="Arial" w:cs="Arial"/>
          <w:b/>
          <w:bCs/>
          <w:sz w:val="24"/>
          <w:szCs w:val="24"/>
        </w:rPr>
        <w:t>AVVISO PUBBLICO</w:t>
      </w:r>
    </w:p>
    <w:p w:rsidR="00CF178E" w:rsidRPr="003E5CD2" w:rsidRDefault="00CF178E" w:rsidP="00CF17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5CD2">
        <w:rPr>
          <w:rFonts w:ascii="Arial" w:eastAsia="Times New Roman" w:hAnsi="Arial" w:cs="Arial"/>
          <w:b/>
          <w:bCs/>
          <w:sz w:val="24"/>
          <w:szCs w:val="24"/>
        </w:rPr>
        <w:t xml:space="preserve">Determina n. </w:t>
      </w:r>
      <w:r>
        <w:rPr>
          <w:rFonts w:ascii="Arial" w:eastAsia="Times New Roman" w:hAnsi="Arial" w:cs="Arial"/>
          <w:b/>
          <w:bCs/>
          <w:sz w:val="24"/>
          <w:szCs w:val="24"/>
        </w:rPr>
        <w:t>121</w:t>
      </w:r>
      <w:r w:rsidRPr="003E5CD2">
        <w:rPr>
          <w:rFonts w:ascii="Arial" w:eastAsia="Times New Roman" w:hAnsi="Arial" w:cs="Arial"/>
          <w:b/>
          <w:bCs/>
          <w:sz w:val="24"/>
          <w:szCs w:val="24"/>
        </w:rPr>
        <w:t>/AV</w:t>
      </w:r>
      <w:proofErr w:type="gramStart"/>
      <w:r w:rsidRPr="003E5CD2">
        <w:rPr>
          <w:rFonts w:ascii="Arial" w:eastAsia="Times New Roman" w:hAnsi="Arial" w:cs="Arial"/>
          <w:b/>
          <w:bCs/>
          <w:sz w:val="24"/>
          <w:szCs w:val="24"/>
        </w:rPr>
        <w:t>2  del</w:t>
      </w:r>
      <w:proofErr w:type="gramEnd"/>
      <w:r w:rsidRPr="003E5CD2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</w:rPr>
        <w:t>30/01/2018</w:t>
      </w:r>
      <w:bookmarkStart w:id="0" w:name="_GoBack"/>
      <w:bookmarkEnd w:id="0"/>
    </w:p>
    <w:p w:rsidR="00CF178E" w:rsidRPr="003E5CD2" w:rsidRDefault="00CF178E" w:rsidP="00CF17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78E" w:rsidRPr="003E5CD2" w:rsidRDefault="00CF178E" w:rsidP="00CF178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E5CD2">
        <w:rPr>
          <w:rFonts w:ascii="Arial" w:eastAsia="Times New Roman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proofErr w:type="gramEnd"/>
      <w:r w:rsidRPr="003E5CD2">
        <w:rPr>
          <w:rFonts w:ascii="Arial" w:eastAsia="Times New Roman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il conferimento di incarichi provvisori per il servizio di Continuità Assistenziale  presso le postazioni dell’Area Vasta 2, per n. 24 ore settimanali cadauno.</w:t>
      </w:r>
    </w:p>
    <w:p w:rsidR="00CF178E" w:rsidRPr="003E5CD2" w:rsidRDefault="00CF178E" w:rsidP="00CF178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5CD2">
        <w:rPr>
          <w:rFonts w:ascii="Arial" w:eastAsia="Times New Roman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Periodo di validità 01.04.2018/30.09.2018.</w:t>
      </w:r>
    </w:p>
    <w:p w:rsidR="00CF178E" w:rsidRPr="003E5CD2" w:rsidRDefault="00CF178E" w:rsidP="00CF178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F178E" w:rsidRPr="003E5CD2" w:rsidRDefault="00CF178E" w:rsidP="00CF178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5CD2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Decorrenza incarichi 01/04/2018.</w:t>
      </w:r>
    </w:p>
    <w:p w:rsidR="00CF178E" w:rsidRPr="003E5CD2" w:rsidRDefault="00CF178E" w:rsidP="00CF178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5CD2">
        <w:rPr>
          <w:rFonts w:ascii="Arial" w:eastAsia="Times New Roman" w:hAnsi="Arial" w:cs="Arial"/>
          <w:b/>
          <w:bCs/>
          <w:color w:val="000000"/>
          <w:sz w:val="24"/>
          <w:szCs w:val="24"/>
        </w:rPr>
        <w:t>Validità massima di 6 mesi.</w:t>
      </w:r>
    </w:p>
    <w:p w:rsidR="00CF178E" w:rsidRPr="003E5CD2" w:rsidRDefault="00CF178E" w:rsidP="00CF17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F178E" w:rsidRPr="003E5CD2" w:rsidRDefault="00CF178E" w:rsidP="00CF17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E5CD2">
        <w:rPr>
          <w:rFonts w:ascii="Arial" w:eastAsia="Times New Roman" w:hAnsi="Arial" w:cs="Arial"/>
          <w:sz w:val="24"/>
          <w:szCs w:val="24"/>
        </w:rPr>
        <w:t xml:space="preserve">Le domande per il conferimento degli incarichi provvisori di Continuità Assistenziale, conformemente agli allegati che seguono, dovranno essere spedite a mezzo </w:t>
      </w:r>
      <w:r w:rsidRPr="003E5CD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Raccomandata A.R. e pervenire  all’ Area Vasta n. 2 – Uffici Amministrativi “Medicina Convenzionata” U.O.C. DAT - sede operativa di Fabriano   – Via Turati, 51 – FABRIANO, o a mezzo PEC al seguente indirizzo   </w:t>
      </w:r>
      <w:hyperlink r:id="rId5" w:history="1">
        <w:r w:rsidRPr="003E5CD2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areavasta2.asur@emarche.it</w:t>
        </w:r>
      </w:hyperlink>
      <w:r w:rsidRPr="003E5CD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  </w:t>
      </w:r>
      <w:r w:rsidRPr="003E5C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entro e non oltre il  15° giorno successivo alla pubblicazione della determina di approvazione del  presente Avviso sull’Albo Pretorio ASUR/AV2,  pena l’esclusione.</w:t>
      </w:r>
    </w:p>
    <w:p w:rsidR="00944168" w:rsidRDefault="00944168"/>
    <w:sectPr w:rsidR="00944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177ED"/>
    <w:multiLevelType w:val="multilevel"/>
    <w:tmpl w:val="4216A3CC"/>
    <w:lvl w:ilvl="0">
      <w:start w:val="1"/>
      <w:numFmt w:val="decimal"/>
      <w:pStyle w:val="OT-Titolo01-MODIF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1" w15:restartNumberingAfterBreak="0">
    <w:nsid w:val="5BCB51F9"/>
    <w:multiLevelType w:val="hybridMultilevel"/>
    <w:tmpl w:val="4D2AC024"/>
    <w:lvl w:ilvl="0" w:tplc="5AE6B7D6">
      <w:start w:val="1"/>
      <w:numFmt w:val="bullet"/>
      <w:pStyle w:val="OTpuntatomodif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5281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A3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E2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CEE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A9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8E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747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8E"/>
    <w:rsid w:val="00730F89"/>
    <w:rsid w:val="00944168"/>
    <w:rsid w:val="00C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3C68-38B1-4281-B359-4CCE0C2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7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730F89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30F89"/>
    <w:pPr>
      <w:keepNext/>
      <w:spacing w:before="200" w:after="80" w:line="240" w:lineRule="auto"/>
      <w:jc w:val="center"/>
      <w:outlineLvl w:val="1"/>
    </w:pPr>
    <w:rPr>
      <w:rFonts w:ascii="Arial" w:eastAsia="Calibri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T-Normal11-MODIF">
    <w:name w:val="OT-Normal_11-MODIF"/>
    <w:qFormat/>
    <w:rsid w:val="00730F89"/>
    <w:pPr>
      <w:ind w:firstLine="720"/>
      <w:jc w:val="both"/>
    </w:pPr>
    <w:rPr>
      <w:rFonts w:ascii="Arial" w:eastAsia="Times" w:hAnsi="Arial"/>
      <w:sz w:val="24"/>
      <w:lang w:eastAsia="it-IT"/>
    </w:rPr>
  </w:style>
  <w:style w:type="paragraph" w:customStyle="1" w:styleId="OTpuntatomodif">
    <w:name w:val="OT puntato modif"/>
    <w:basedOn w:val="OT-Normal11-MODIF"/>
    <w:next w:val="OT-Normal11-MODIF"/>
    <w:qFormat/>
    <w:rsid w:val="00730F89"/>
    <w:pPr>
      <w:widowControl w:val="0"/>
      <w:numPr>
        <w:numId w:val="3"/>
      </w:numPr>
      <w:suppressAutoHyphens/>
    </w:pPr>
  </w:style>
  <w:style w:type="paragraph" w:customStyle="1" w:styleId="OT-Titolo01-MODIF">
    <w:name w:val="OT-Titolo_01-MODIF"/>
    <w:basedOn w:val="Titolo1"/>
    <w:next w:val="Normale"/>
    <w:qFormat/>
    <w:rsid w:val="00730F89"/>
    <w:pPr>
      <w:keepLines w:val="0"/>
      <w:numPr>
        <w:numId w:val="4"/>
      </w:numPr>
      <w:tabs>
        <w:tab w:val="left" w:pos="851"/>
      </w:tabs>
      <w:spacing w:before="0"/>
      <w:jc w:val="both"/>
    </w:pPr>
    <w:rPr>
      <w:rFonts w:ascii="Trebuchet MS" w:eastAsia="Times" w:hAnsi="Trebuchet MS" w:cs="Times New Roman"/>
      <w:bCs w:val="0"/>
      <w:color w:val="auto"/>
      <w:sz w:val="2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30F89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OT-CODE">
    <w:name w:val="OT-CODE"/>
    <w:basedOn w:val="OT-Normal11-MODIF"/>
    <w:next w:val="OT-Normal11-MODIF"/>
    <w:qFormat/>
    <w:rsid w:val="00730F89"/>
    <w:pPr>
      <w:ind w:left="567" w:right="284" w:firstLine="0"/>
    </w:pPr>
    <w:rPr>
      <w:rFonts w:ascii="Courier New" w:hAnsi="Courier New"/>
    </w:rPr>
  </w:style>
  <w:style w:type="paragraph" w:customStyle="1" w:styleId="hptext">
    <w:name w:val="hptext"/>
    <w:basedOn w:val="Normale"/>
    <w:qFormat/>
    <w:rsid w:val="00730F89"/>
    <w:pPr>
      <w:spacing w:after="0" w:line="240" w:lineRule="auto"/>
      <w:jc w:val="both"/>
    </w:pPr>
    <w:rPr>
      <w:rFonts w:ascii="Futura Bk" w:eastAsia="Times New Roman" w:hAnsi="Futura Bk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730F89"/>
    <w:rPr>
      <w:rFonts w:ascii="Arial" w:hAnsi="Arial"/>
      <w:b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avasta2.asur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1</cp:revision>
  <dcterms:created xsi:type="dcterms:W3CDTF">2018-01-31T08:50:00Z</dcterms:created>
  <dcterms:modified xsi:type="dcterms:W3CDTF">2018-01-31T09:00:00Z</dcterms:modified>
</cp:coreProperties>
</file>